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2E19E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2E19EA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2F18A2" w:rsidRPr="002E19EA" w:rsidRDefault="002F18A2" w:rsidP="002E19E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F18A2" w:rsidRPr="002E19EA" w:rsidRDefault="002F18A2" w:rsidP="002E19EA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2F18A2" w:rsidRPr="002E19EA" w:rsidRDefault="002F18A2" w:rsidP="002E19EA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2E19EA" w:rsidRPr="002E19EA" w:rsidRDefault="002E19EA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«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проектами.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та слова на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часу ./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2E19EA">
        <w:rPr>
          <w:rFonts w:ascii="Times New Roman" w:hAnsi="Times New Roman" w:cs="Times New Roman"/>
          <w:sz w:val="28"/>
          <w:szCs w:val="28"/>
        </w:rPr>
        <w:t xml:space="preserve">.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3E1C4F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consequences</w:t>
      </w:r>
      <w:r w:rsidRPr="003E1C4F">
        <w:rPr>
          <w:rFonts w:ascii="Times New Roman" w:hAnsi="Times New Roman" w:cs="Times New Roman"/>
          <w:sz w:val="28"/>
          <w:szCs w:val="28"/>
        </w:rPr>
        <w:t xml:space="preserve">.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Prepositions</w:t>
      </w:r>
      <w:r w:rsidRPr="003E1C4F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E1C4F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3E1C4F">
        <w:rPr>
          <w:rFonts w:ascii="Times New Roman" w:hAnsi="Times New Roman" w:cs="Times New Roman"/>
          <w:sz w:val="28"/>
          <w:szCs w:val="28"/>
        </w:rPr>
        <w:t xml:space="preserve"> 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3E1C4F">
        <w:rPr>
          <w:rFonts w:ascii="Times New Roman" w:hAnsi="Times New Roman" w:cs="Times New Roman"/>
          <w:sz w:val="28"/>
          <w:szCs w:val="28"/>
        </w:rPr>
        <w:t>.</w:t>
      </w:r>
      <w:r w:rsidRPr="002E19E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2E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2E1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2E19E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2F18A2" w:rsidRPr="002E19EA" w:rsidRDefault="002F18A2" w:rsidP="002E19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2F18A2" w:rsidRPr="002E19EA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18A2" w:rsidRPr="002E19EA" w:rsidRDefault="002F18A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2F18A2" w:rsidRPr="002E19EA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2F18A2" w:rsidRPr="002E19EA" w:rsidRDefault="002F18A2" w:rsidP="002E19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2F18A2" w:rsidRPr="002E19EA" w:rsidRDefault="002F18A2" w:rsidP="002E1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2F18A2" w:rsidRPr="002E19EA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8A2" w:rsidRDefault="002F18A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2E19EA" w:rsidRDefault="002E19EA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EA" w:rsidRPr="002E19EA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2E19EA" w:rsidRPr="002E19EA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>- future consequences;</w:t>
      </w:r>
    </w:p>
    <w:p w:rsidR="002E19EA" w:rsidRPr="002E19EA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>- assessing options;</w:t>
      </w:r>
    </w:p>
    <w:p w:rsidR="002E19EA" w:rsidRPr="002E19EA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- time periods. </w:t>
      </w:r>
    </w:p>
    <w:p w:rsidR="002E19EA" w:rsidRPr="002E19EA" w:rsidRDefault="002E19EA" w:rsidP="002E19EA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Language work: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Future consequences.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often use the first conditional to talk about the future consequences of present actions.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If they choose option 1, it will cost two years’ profit</w:t>
      </w: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can also use this structure to talk about future ability and obligations.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Future ability: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Will be able to. Won’t be able to.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If Smart Route changes its OS, both businesses will be able to use a single database.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Future obligation: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Will have to. Won’t have to.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If they chose option 2, they will have to pay more up front. 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Time periods.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Prepositions and time words.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at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6.15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The end of the month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The weekend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on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Monday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The 15</w:t>
      </w:r>
      <w:r w:rsidRPr="002E19EA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th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August 11</w:t>
      </w:r>
      <w:r w:rsidRPr="002E19EA">
        <w:rPr>
          <w:rFonts w:ascii="Times New Roman" w:hAnsi="Times New Roman" w:cs="Times New Roman"/>
          <w:spacing w:val="-4"/>
          <w:sz w:val="28"/>
          <w:szCs w:val="28"/>
          <w:vertAlign w:val="superscript"/>
          <w:lang w:val="en-US"/>
        </w:rPr>
        <w:t>th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in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August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2015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the 1990s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no preposition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yesterday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last week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next week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tomorrow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by</w:t>
      </w: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and </w:t>
      </w: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 xml:space="preserve">until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by</w:t>
      </w: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means not later than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until</w:t>
      </w: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means from time A to time B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lastRenderedPageBreak/>
        <w:t xml:space="preserve">Ex. 16, 17 do in written form individually and then check in plenary.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Writing: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Write a short paragraph summarizing their recommendation. Ss do this task individually and then discuss in plenary.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15. Complete this extract from an e-mail using some of the words above.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Listening: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Ex. 12. Ask Ss to listen to the extract and complete the missing dates 1-5 on the chat.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Ex. 13, 14. Ask Ss do them individually and then check them in plenary.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Reading: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Ex. 18. Read the article about cloud computing and answer the questions.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Do this task in plenary and then ask Ss to discuss questions in pairs. </w:t>
      </w:r>
    </w:p>
    <w:p w:rsidR="002E19EA" w:rsidRPr="002E19EA" w:rsidRDefault="002E19EA" w:rsidP="002E19EA">
      <w:pPr>
        <w:spacing w:after="0"/>
        <w:ind w:right="-57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>Voc</w:t>
      </w:r>
      <w:r w:rsidRPr="002E19EA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.: bottleneck, within scope, out of scope, slippage, stick to, dirty data, deadline, migrate.</w:t>
      </w:r>
      <w:r w:rsidRPr="002E19E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 </w:t>
      </w:r>
    </w:p>
    <w:p w:rsidR="002F18A2" w:rsidRPr="002E19EA" w:rsidRDefault="002F18A2" w:rsidP="002E19E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4A92" w:rsidRPr="002E19EA" w:rsidRDefault="00394A92" w:rsidP="002E19E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</w:rPr>
        <w:t>Рекомендована</w:t>
      </w: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394A92" w:rsidRPr="002E19EA" w:rsidRDefault="00394A92" w:rsidP="002E19EA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2E19EA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394A92" w:rsidRPr="002E19EA" w:rsidRDefault="00394A9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394A92" w:rsidRPr="002E19EA" w:rsidRDefault="00394A9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394A92" w:rsidRPr="002E19EA" w:rsidRDefault="00394A92" w:rsidP="002E19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2E19EA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394A92" w:rsidRPr="002E19EA" w:rsidRDefault="00394A92" w:rsidP="002E19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>: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E19EA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2E19EA">
        <w:rPr>
          <w:sz w:val="28"/>
          <w:szCs w:val="28"/>
          <w:lang w:val="en-US"/>
        </w:rPr>
        <w:t>MyGrammarLab</w:t>
      </w:r>
      <w:proofErr w:type="spellEnd"/>
      <w:r w:rsidRPr="002E19EA">
        <w:rPr>
          <w:sz w:val="28"/>
          <w:szCs w:val="28"/>
          <w:lang w:val="en-US"/>
        </w:rPr>
        <w:t>/ Mark Foley, Diane Hall - Pearson Education Limited, 2012.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E19EA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 xml:space="preserve">Г.Д. </w:t>
      </w:r>
      <w:proofErr w:type="spellStart"/>
      <w:r w:rsidRPr="002E19EA">
        <w:rPr>
          <w:sz w:val="28"/>
          <w:szCs w:val="28"/>
          <w:lang w:val="ru-RU"/>
        </w:rPr>
        <w:t>Невзорова</w:t>
      </w:r>
      <w:proofErr w:type="spellEnd"/>
      <w:r w:rsidRPr="002E19EA">
        <w:rPr>
          <w:sz w:val="28"/>
          <w:szCs w:val="28"/>
          <w:lang w:val="ru-RU"/>
        </w:rPr>
        <w:t>, Г.И. Никитушкина. Учебник по английскому языку для неязыковых вузов – Санкт-Петербург: СОЮЗ, 2001 – 703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 xml:space="preserve">В.Л. </w:t>
      </w:r>
      <w:proofErr w:type="spellStart"/>
      <w:r w:rsidRPr="002E19EA">
        <w:rPr>
          <w:sz w:val="28"/>
          <w:szCs w:val="28"/>
          <w:lang w:val="ru-RU"/>
        </w:rPr>
        <w:t>Каушанская</w:t>
      </w:r>
      <w:proofErr w:type="spellEnd"/>
      <w:r w:rsidRPr="002E19EA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2E19EA">
        <w:rPr>
          <w:sz w:val="28"/>
          <w:szCs w:val="28"/>
          <w:lang w:val="ru-RU"/>
        </w:rPr>
        <w:t>Сквирская</w:t>
      </w:r>
      <w:proofErr w:type="spellEnd"/>
      <w:r w:rsidRPr="002E19EA">
        <w:rPr>
          <w:sz w:val="28"/>
          <w:szCs w:val="28"/>
          <w:lang w:val="ru-RU"/>
        </w:rPr>
        <w:t xml:space="preserve">, Ф.Я. </w:t>
      </w:r>
      <w:proofErr w:type="spellStart"/>
      <w:r w:rsidRPr="002E19EA">
        <w:rPr>
          <w:sz w:val="28"/>
          <w:szCs w:val="28"/>
          <w:lang w:val="ru-RU"/>
        </w:rPr>
        <w:t>Цырлина</w:t>
      </w:r>
      <w:proofErr w:type="spellEnd"/>
      <w:r w:rsidRPr="002E19EA">
        <w:rPr>
          <w:sz w:val="28"/>
          <w:szCs w:val="28"/>
          <w:lang w:val="ru-RU"/>
        </w:rPr>
        <w:t xml:space="preserve">. </w:t>
      </w:r>
      <w:proofErr w:type="spellStart"/>
      <w:r w:rsidRPr="002E19EA">
        <w:rPr>
          <w:sz w:val="28"/>
          <w:szCs w:val="28"/>
          <w:lang w:val="ru-RU"/>
        </w:rPr>
        <w:t>Граматика</w:t>
      </w:r>
      <w:proofErr w:type="spellEnd"/>
      <w:r w:rsidRPr="002E19EA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lastRenderedPageBreak/>
        <w:t>Бадан</w:t>
      </w:r>
      <w:r w:rsidRPr="002E19EA">
        <w:rPr>
          <w:sz w:val="28"/>
          <w:szCs w:val="28"/>
        </w:rPr>
        <w:t xml:space="preserve"> А.А., Царьова С.О. Англійська мова для спеціальностей: економіка та інформаційні технології – Вінниця: НОВА КНИГА, 2004 – 271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2E19EA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 xml:space="preserve">И.А. </w:t>
      </w:r>
      <w:proofErr w:type="spellStart"/>
      <w:r w:rsidRPr="002E19EA">
        <w:rPr>
          <w:sz w:val="28"/>
          <w:szCs w:val="28"/>
          <w:lang w:val="ru-RU"/>
        </w:rPr>
        <w:t>Гепко</w:t>
      </w:r>
      <w:proofErr w:type="spellEnd"/>
      <w:r w:rsidRPr="002E19EA">
        <w:rPr>
          <w:sz w:val="28"/>
          <w:szCs w:val="28"/>
          <w:lang w:val="ru-RU"/>
        </w:rPr>
        <w:t xml:space="preserve">, В.И. </w:t>
      </w:r>
      <w:proofErr w:type="spellStart"/>
      <w:r w:rsidRPr="002E19EA">
        <w:rPr>
          <w:sz w:val="28"/>
          <w:szCs w:val="28"/>
          <w:lang w:val="ru-RU"/>
        </w:rPr>
        <w:t>Гупал</w:t>
      </w:r>
      <w:proofErr w:type="spellEnd"/>
      <w:r w:rsidRPr="002E19EA">
        <w:rPr>
          <w:sz w:val="28"/>
          <w:szCs w:val="28"/>
          <w:lang w:val="ru-RU"/>
        </w:rPr>
        <w:t xml:space="preserve">, И.В. </w:t>
      </w:r>
      <w:proofErr w:type="spellStart"/>
      <w:r w:rsidRPr="002E19EA">
        <w:rPr>
          <w:sz w:val="28"/>
          <w:szCs w:val="28"/>
          <w:lang w:val="ru-RU"/>
        </w:rPr>
        <w:t>Аблазов</w:t>
      </w:r>
      <w:proofErr w:type="spellEnd"/>
      <w:r w:rsidRPr="002E19EA">
        <w:rPr>
          <w:sz w:val="28"/>
          <w:szCs w:val="28"/>
          <w:lang w:val="ru-RU"/>
        </w:rPr>
        <w:t xml:space="preserve">, Е.А. </w:t>
      </w:r>
      <w:proofErr w:type="spellStart"/>
      <w:r w:rsidRPr="002E19EA">
        <w:rPr>
          <w:sz w:val="28"/>
          <w:szCs w:val="28"/>
          <w:lang w:val="ru-RU"/>
        </w:rPr>
        <w:t>Женчур</w:t>
      </w:r>
      <w:proofErr w:type="spellEnd"/>
      <w:r w:rsidRPr="002E19EA">
        <w:rPr>
          <w:sz w:val="28"/>
          <w:szCs w:val="28"/>
          <w:lang w:val="ru-RU"/>
        </w:rPr>
        <w:t xml:space="preserve">. </w:t>
      </w:r>
      <w:proofErr w:type="spellStart"/>
      <w:r w:rsidRPr="002E19EA">
        <w:rPr>
          <w:sz w:val="28"/>
          <w:szCs w:val="28"/>
          <w:lang w:val="ru-RU"/>
        </w:rPr>
        <w:t>Мобильгая</w:t>
      </w:r>
      <w:proofErr w:type="spellEnd"/>
      <w:r w:rsidRPr="002E19EA">
        <w:rPr>
          <w:sz w:val="28"/>
          <w:szCs w:val="28"/>
          <w:lang w:val="ru-RU"/>
        </w:rPr>
        <w:t xml:space="preserve"> связь и </w:t>
      </w:r>
      <w:proofErr w:type="spellStart"/>
      <w:r w:rsidRPr="002E19EA">
        <w:rPr>
          <w:sz w:val="28"/>
          <w:szCs w:val="28"/>
          <w:lang w:val="ru-RU"/>
        </w:rPr>
        <w:t>телекомуникации</w:t>
      </w:r>
      <w:proofErr w:type="spellEnd"/>
      <w:r w:rsidRPr="002E19EA">
        <w:rPr>
          <w:sz w:val="28"/>
          <w:szCs w:val="28"/>
          <w:lang w:val="ru-RU"/>
        </w:rPr>
        <w:t xml:space="preserve"> – Киев: РИА «Марко Пак», 2001 – 191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>А.В. Александров. Англо-русский словарь сокращений по телекоммуникациям – Москва: РУССО, 2002 – 277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>Е.К. Масловский. Англо-русский словарь по вычислительным системам и информационным технологиям – Москва: РУССО, 2003 – 823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  <w:lang w:val="ru-RU"/>
        </w:rPr>
        <w:t xml:space="preserve">Е.В. </w:t>
      </w:r>
      <w:proofErr w:type="spellStart"/>
      <w:r w:rsidRPr="002E19EA">
        <w:rPr>
          <w:sz w:val="28"/>
          <w:szCs w:val="28"/>
          <w:lang w:val="ru-RU"/>
        </w:rPr>
        <w:t>Гольцова</w:t>
      </w:r>
      <w:proofErr w:type="spellEnd"/>
      <w:r w:rsidRPr="002E19EA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2E19EA">
        <w:rPr>
          <w:sz w:val="28"/>
          <w:szCs w:val="28"/>
          <w:lang w:val="ru-RU"/>
        </w:rPr>
        <w:t>принт</w:t>
      </w:r>
      <w:proofErr w:type="spellEnd"/>
      <w:r w:rsidRPr="002E19EA">
        <w:rPr>
          <w:sz w:val="28"/>
          <w:szCs w:val="28"/>
          <w:lang w:val="ru-RU"/>
        </w:rPr>
        <w:t>, 2003 – 475 с.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2E19EA">
        <w:rPr>
          <w:sz w:val="28"/>
          <w:szCs w:val="28"/>
        </w:rPr>
        <w:t>Ю.</w:t>
      </w:r>
      <w:proofErr w:type="spellStart"/>
      <w:r w:rsidRPr="002E19EA">
        <w:rPr>
          <w:sz w:val="28"/>
          <w:szCs w:val="28"/>
        </w:rPr>
        <w:t>Голіцинський</w:t>
      </w:r>
      <w:proofErr w:type="spellEnd"/>
      <w:r w:rsidRPr="002E19EA">
        <w:rPr>
          <w:sz w:val="28"/>
          <w:szCs w:val="28"/>
        </w:rPr>
        <w:t xml:space="preserve">, Н. </w:t>
      </w:r>
      <w:proofErr w:type="spellStart"/>
      <w:r w:rsidRPr="002E19EA">
        <w:rPr>
          <w:sz w:val="28"/>
          <w:szCs w:val="28"/>
        </w:rPr>
        <w:t>Голіцинська</w:t>
      </w:r>
      <w:proofErr w:type="spellEnd"/>
      <w:r w:rsidRPr="002E19EA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394A92" w:rsidRPr="002E19EA" w:rsidRDefault="00394A92" w:rsidP="002E19EA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2E19EA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394A92" w:rsidRPr="002E19EA" w:rsidRDefault="00394A92" w:rsidP="002E19EA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394A92" w:rsidRPr="002E19EA" w:rsidRDefault="00BA4ADB" w:rsidP="002E19EA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hyperlink r:id="rId19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394A92" w:rsidRPr="002E19EA" w:rsidRDefault="00394A92" w:rsidP="002E19E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19 </w:t>
      </w:r>
      <w:hyperlink r:id="rId23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394A92" w:rsidRPr="002E19EA" w:rsidRDefault="00394A92" w:rsidP="002E19EA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394A92" w:rsidRPr="002E19EA" w:rsidRDefault="00BA4ADB" w:rsidP="002E19EA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94A92"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394A92" w:rsidRPr="002E19EA" w:rsidRDefault="00394A92" w:rsidP="002E19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E19EA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2E19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394A92" w:rsidRPr="002E19EA" w:rsidRDefault="00394A92" w:rsidP="002E19E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E19EA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r w:rsidRPr="002E19EA">
        <w:rPr>
          <w:rFonts w:ascii="Times New Roman" w:hAnsi="Times New Roman"/>
          <w:b w:val="0"/>
          <w:sz w:val="28"/>
          <w:szCs w:val="28"/>
        </w:rPr>
        <w:t>підсумкового</w:t>
      </w:r>
      <w:proofErr w:type="spellEnd"/>
      <w:r w:rsidRPr="002E19EA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2E19EA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2E19E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2E19EA">
        <w:rPr>
          <w:rFonts w:ascii="Times New Roman" w:hAnsi="Times New Roman"/>
          <w:b w:val="0"/>
          <w:sz w:val="28"/>
          <w:szCs w:val="28"/>
        </w:rPr>
        <w:t>:</w:t>
      </w:r>
      <w:r w:rsidRPr="002E19EA">
        <w:rPr>
          <w:rFonts w:ascii="Times New Roman" w:hAnsi="Times New Roman"/>
          <w:sz w:val="28"/>
          <w:szCs w:val="28"/>
        </w:rPr>
        <w:t xml:space="preserve"> </w:t>
      </w:r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A92" w:rsidRPr="002E19EA" w:rsidRDefault="00394A92" w:rsidP="002E19E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9EA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>.</w:t>
      </w:r>
    </w:p>
    <w:p w:rsidR="00394A92" w:rsidRPr="002E19EA" w:rsidRDefault="00394A92" w:rsidP="002E19EA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9EA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394A92" w:rsidRPr="002E19EA" w:rsidRDefault="00394A92" w:rsidP="002E19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19EA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2E19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2E19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2E19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2E19E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94A92" w:rsidRPr="002E19EA" w:rsidRDefault="00394A92" w:rsidP="002E19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EA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2E19EA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394A92" w:rsidRPr="002E19EA" w:rsidRDefault="00394A92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2AD6" w:rsidRPr="002E19EA" w:rsidRDefault="00C52AD6" w:rsidP="002E19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2AD6" w:rsidRPr="002E19EA" w:rsidSect="00C5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>
    <w:useFELayout/>
  </w:compat>
  <w:rsids>
    <w:rsidRoot w:val="00394A92"/>
    <w:rsid w:val="00254048"/>
    <w:rsid w:val="002E19EA"/>
    <w:rsid w:val="002F18A2"/>
    <w:rsid w:val="00394A92"/>
    <w:rsid w:val="003E1C4F"/>
    <w:rsid w:val="009C742B"/>
    <w:rsid w:val="00BA4ADB"/>
    <w:rsid w:val="00C52AD6"/>
    <w:rsid w:val="00F3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6"/>
  </w:style>
  <w:style w:type="paragraph" w:styleId="3">
    <w:name w:val="heading 3"/>
    <w:basedOn w:val="a"/>
    <w:next w:val="a"/>
    <w:link w:val="30"/>
    <w:uiPriority w:val="9"/>
    <w:qFormat/>
    <w:rsid w:val="00394A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4A9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394A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1010</Words>
  <Characters>5762</Characters>
  <Application>Microsoft Office Word</Application>
  <DocSecurity>0</DocSecurity>
  <Lines>48</Lines>
  <Paragraphs>13</Paragraphs>
  <ScaleCrop>false</ScaleCrop>
  <Company>DUT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6</cp:revision>
  <dcterms:created xsi:type="dcterms:W3CDTF">2015-01-19T10:27:00Z</dcterms:created>
  <dcterms:modified xsi:type="dcterms:W3CDTF">2015-01-20T12:10:00Z</dcterms:modified>
</cp:coreProperties>
</file>